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AABF" w14:textId="77777777" w:rsidR="00F06423" w:rsidRPr="009347C7" w:rsidRDefault="00F06423" w:rsidP="00F06423">
      <w:pPr>
        <w:pStyle w:val="Heading3"/>
        <w:jc w:val="center"/>
        <w:rPr>
          <w:rFonts w:asciiTheme="minorHAnsi" w:hAnsiTheme="minorHAnsi" w:cstheme="minorHAnsi"/>
          <w:sz w:val="24"/>
          <w:lang w:eastAsia="en-AU"/>
        </w:rPr>
      </w:pPr>
      <w:r w:rsidRPr="009347C7">
        <w:rPr>
          <w:rFonts w:asciiTheme="minorHAnsi" w:hAnsiTheme="minorHAnsi" w:cstheme="minorHAnsi"/>
          <w:sz w:val="24"/>
          <w:lang w:eastAsia="en-AU"/>
        </w:rPr>
        <w:t>CPD Requirements</w:t>
      </w:r>
    </w:p>
    <w:p w14:paraId="17152C2B" w14:textId="77777777" w:rsidR="00F06423" w:rsidRPr="009347C7" w:rsidRDefault="00F06423" w:rsidP="00F06423">
      <w:pPr>
        <w:rPr>
          <w:rFonts w:asciiTheme="minorHAnsi" w:hAnsiTheme="minorHAnsi" w:cstheme="minorHAnsi"/>
          <w:lang w:eastAsia="en-AU"/>
        </w:rPr>
      </w:pPr>
      <w:r w:rsidRPr="009347C7">
        <w:rPr>
          <w:rFonts w:asciiTheme="minorHAnsi" w:hAnsiTheme="minorHAnsi" w:cstheme="minorHAnsi"/>
          <w:lang w:eastAsia="en-AU"/>
        </w:rPr>
        <w:t xml:space="preserve">Continuing Institute Membership and affiliation is maintained by a further completion of </w:t>
      </w:r>
      <w:r w:rsidRPr="009347C7">
        <w:rPr>
          <w:rFonts w:asciiTheme="minorHAnsi" w:hAnsiTheme="minorHAnsi" w:cstheme="minorHAnsi"/>
          <w:b/>
          <w:bCs/>
          <w:lang w:eastAsia="en-AU"/>
        </w:rPr>
        <w:t>10 hours CPD (Continuing Professional Development) per annum</w:t>
      </w:r>
      <w:r w:rsidRPr="009347C7">
        <w:rPr>
          <w:rFonts w:asciiTheme="minorHAnsi" w:hAnsiTheme="minorHAnsi" w:cstheme="minorHAnsi"/>
          <w:lang w:eastAsia="en-AU"/>
        </w:rPr>
        <w:t xml:space="preserve">. The Institute is committed to providing ongoing Continuing Professional Development opportunities in this very Specialist Practice Model. </w:t>
      </w:r>
    </w:p>
    <w:p w14:paraId="224C2BBD" w14:textId="77777777" w:rsidR="00F06423" w:rsidRPr="009347C7" w:rsidRDefault="00F06423" w:rsidP="00F06423">
      <w:pPr>
        <w:rPr>
          <w:rFonts w:asciiTheme="minorHAnsi" w:hAnsiTheme="minorHAnsi" w:cstheme="minorHAnsi"/>
          <w:lang w:eastAsia="en-AU"/>
        </w:rPr>
      </w:pPr>
      <w:r w:rsidRPr="009347C7">
        <w:rPr>
          <w:rFonts w:asciiTheme="minorHAnsi" w:hAnsiTheme="minorHAnsi" w:cstheme="minorHAnsi"/>
          <w:b/>
          <w:bCs/>
          <w:i/>
          <w:iCs/>
          <w:lang w:eastAsia="en-AU"/>
        </w:rPr>
        <w:t>The Institute views Continuing Professional Development in The EPI Model as vital for practitioner development, growth, accountability, maturation, emotional safety of clients, commitment to practice ethics around excellence, practitioner support, and commitment to the model’s unique theory and practice.</w:t>
      </w:r>
      <w:r w:rsidRPr="009347C7">
        <w:rPr>
          <w:rFonts w:asciiTheme="minorHAnsi" w:hAnsiTheme="minorHAnsi" w:cstheme="minorHAnsi"/>
          <w:lang w:eastAsia="en-AU"/>
        </w:rPr>
        <w:t xml:space="preserve"> </w:t>
      </w:r>
    </w:p>
    <w:p w14:paraId="5F36BB63" w14:textId="77777777" w:rsidR="00F06423" w:rsidRPr="009347C7" w:rsidRDefault="00F06423" w:rsidP="00F06423">
      <w:pPr>
        <w:rPr>
          <w:rFonts w:asciiTheme="minorHAnsi" w:hAnsiTheme="minorHAnsi" w:cstheme="minorHAnsi"/>
          <w:lang w:eastAsia="en-AU"/>
        </w:rPr>
      </w:pPr>
    </w:p>
    <w:p w14:paraId="51BFBAFA" w14:textId="77777777" w:rsidR="00F06423" w:rsidRPr="009347C7" w:rsidRDefault="00F06423" w:rsidP="00F06423">
      <w:pPr>
        <w:rPr>
          <w:rFonts w:asciiTheme="minorHAnsi" w:hAnsiTheme="minorHAnsi" w:cstheme="minorHAnsi"/>
          <w:lang w:eastAsia="en-AU"/>
        </w:rPr>
      </w:pPr>
      <w:r w:rsidRPr="009347C7">
        <w:rPr>
          <w:rFonts w:asciiTheme="minorHAnsi" w:hAnsiTheme="minorHAnsi" w:cstheme="minorHAnsi"/>
          <w:lang w:eastAsia="en-AU"/>
        </w:rPr>
        <w:t>The majority of students begin their training journey with a limited understanding (or no understanding) of the pillars of the model – practices in embodiment, awareness, phenomenological inquiry, I-Thou relationship, contact, safe understanding and use of experiments, and the like. New theories and practices need to be supported, nourished and developed over time in order to grow and mature into a depth understanding and practice.</w:t>
      </w:r>
    </w:p>
    <w:p w14:paraId="4374E5E2" w14:textId="5FBE249C" w:rsidR="00F06423" w:rsidRPr="009347C7" w:rsidRDefault="00F06423" w:rsidP="00F06423">
      <w:pPr>
        <w:rPr>
          <w:rFonts w:asciiTheme="minorHAnsi" w:hAnsiTheme="minorHAnsi" w:cstheme="minorHAnsi"/>
          <w:lang w:eastAsia="en-AU"/>
        </w:rPr>
      </w:pPr>
      <w:r w:rsidRPr="009347C7">
        <w:rPr>
          <w:rFonts w:asciiTheme="minorHAnsi" w:hAnsiTheme="minorHAnsi" w:cstheme="minorHAnsi"/>
          <w:lang w:eastAsia="en-AU"/>
        </w:rPr>
        <w:t>It is well recognised in the field of Psychotherapy that even the most experienced Psychotherapists need, and seek out, continued support, education, supervision and reflection opportunities, within the model they are practicing and mastering. We never stop learning, and we learn in ‘relationship’. Ongoing supervision and continuing professional development are essential for EPI services of excellence, strong ethics and integrity.</w:t>
      </w:r>
    </w:p>
    <w:p w14:paraId="1C8F6D62" w14:textId="77777777" w:rsidR="00BF6A0D" w:rsidRPr="009347C7" w:rsidRDefault="00BF6A0D" w:rsidP="00F06423">
      <w:pPr>
        <w:rPr>
          <w:rFonts w:asciiTheme="minorHAnsi" w:hAnsiTheme="minorHAnsi" w:cstheme="minorHAnsi"/>
          <w:lang w:eastAsia="en-AU"/>
        </w:rPr>
      </w:pPr>
    </w:p>
    <w:p w14:paraId="76A3D981" w14:textId="77777777" w:rsidR="00F06423" w:rsidRPr="009347C7" w:rsidRDefault="00F06423" w:rsidP="00F06423">
      <w:pPr>
        <w:pStyle w:val="Heading5"/>
        <w:rPr>
          <w:rFonts w:asciiTheme="minorHAnsi" w:hAnsiTheme="minorHAnsi" w:cstheme="minorHAnsi"/>
          <w:lang w:eastAsia="en-AU"/>
        </w:rPr>
      </w:pPr>
      <w:r w:rsidRPr="009347C7">
        <w:rPr>
          <w:rFonts w:asciiTheme="minorHAnsi" w:hAnsiTheme="minorHAnsi" w:cstheme="minorHAnsi"/>
          <w:lang w:eastAsia="en-AU"/>
        </w:rPr>
        <w:t>Endorsed CPD opportunities include:</w:t>
      </w:r>
    </w:p>
    <w:tbl>
      <w:tblPr>
        <w:tblStyle w:val="GridTable4-Accent1"/>
        <w:tblW w:w="0" w:type="auto"/>
        <w:tblLook w:val="04A0" w:firstRow="1" w:lastRow="0" w:firstColumn="1" w:lastColumn="0" w:noHBand="0" w:noVBand="1"/>
      </w:tblPr>
      <w:tblGrid>
        <w:gridCol w:w="4508"/>
        <w:gridCol w:w="4508"/>
      </w:tblGrid>
      <w:tr w:rsidR="00BF6A0D" w:rsidRPr="00BF6A0D" w14:paraId="4DCCC85D" w14:textId="77777777" w:rsidTr="00B90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41B25F94" w14:textId="77777777" w:rsidR="00BF6A0D" w:rsidRPr="00B90E59" w:rsidRDefault="00BF6A0D" w:rsidP="00B90E59">
            <w:pPr>
              <w:spacing w:line="360" w:lineRule="atLeast"/>
              <w:jc w:val="center"/>
              <w:rPr>
                <w:rFonts w:asciiTheme="minorHAnsi" w:hAnsiTheme="minorHAnsi" w:cstheme="minorHAnsi"/>
                <w:sz w:val="32"/>
                <w:szCs w:val="32"/>
                <w:lang w:eastAsia="en-AU"/>
              </w:rPr>
            </w:pPr>
            <w:r w:rsidRPr="00B90E59">
              <w:rPr>
                <w:rFonts w:asciiTheme="minorHAnsi" w:hAnsiTheme="minorHAnsi" w:cstheme="minorHAnsi"/>
                <w:sz w:val="32"/>
                <w:szCs w:val="32"/>
                <w:lang w:eastAsia="en-AU"/>
              </w:rPr>
              <w:t>Activity</w:t>
            </w:r>
          </w:p>
        </w:tc>
        <w:tc>
          <w:tcPr>
            <w:tcW w:w="4508" w:type="dxa"/>
            <w:hideMark/>
          </w:tcPr>
          <w:p w14:paraId="73097B51" w14:textId="77777777" w:rsidR="00BF6A0D" w:rsidRPr="00B90E59" w:rsidRDefault="00BF6A0D" w:rsidP="00B90E59">
            <w:pPr>
              <w:spacing w:line="36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32"/>
                <w:lang w:eastAsia="en-AU"/>
              </w:rPr>
            </w:pPr>
            <w:r w:rsidRPr="00B90E59">
              <w:rPr>
                <w:rFonts w:asciiTheme="minorHAnsi" w:hAnsiTheme="minorHAnsi" w:cstheme="minorHAnsi"/>
                <w:sz w:val="32"/>
                <w:szCs w:val="32"/>
                <w:lang w:eastAsia="en-AU"/>
              </w:rPr>
              <w:t>CPD Points</w:t>
            </w:r>
          </w:p>
        </w:tc>
      </w:tr>
      <w:tr w:rsidR="00BF6A0D" w:rsidRPr="00BF6A0D" w14:paraId="1F2408C0" w14:textId="77777777" w:rsidTr="00B9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442F6E07"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Supervision with endorsed EPI Supervisors/Faculty (including EPI Group Supervision)</w:t>
            </w:r>
          </w:p>
        </w:tc>
        <w:tc>
          <w:tcPr>
            <w:tcW w:w="4508" w:type="dxa"/>
            <w:hideMark/>
          </w:tcPr>
          <w:p w14:paraId="6A9CDF01" w14:textId="37A40C2A" w:rsidR="00BF6A0D" w:rsidRPr="00BF6A0D" w:rsidRDefault="00BF6A0D" w:rsidP="00BF6A0D">
            <w:pPr>
              <w:spacing w:line="3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lang w:eastAsia="en-AU"/>
              </w:rPr>
            </w:pPr>
            <w:r w:rsidRPr="009347C7">
              <w:rPr>
                <w:rFonts w:asciiTheme="minorHAnsi" w:hAnsiTheme="minorHAnsi" w:cstheme="minorHAnsi"/>
                <w:color w:val="222222"/>
                <w:lang w:eastAsia="en-AU"/>
              </w:rPr>
              <w:t xml:space="preserve">2 </w:t>
            </w:r>
            <w:r w:rsidRPr="00BF6A0D">
              <w:rPr>
                <w:rFonts w:asciiTheme="minorHAnsi" w:hAnsiTheme="minorHAnsi" w:cstheme="minorHAnsi"/>
                <w:color w:val="222222"/>
                <w:lang w:eastAsia="en-AU"/>
              </w:rPr>
              <w:t>CPD point</w:t>
            </w:r>
            <w:r w:rsidRPr="009347C7">
              <w:rPr>
                <w:rFonts w:asciiTheme="minorHAnsi" w:hAnsiTheme="minorHAnsi" w:cstheme="minorHAnsi"/>
                <w:color w:val="222222"/>
                <w:lang w:eastAsia="en-AU"/>
              </w:rPr>
              <w:t xml:space="preserve">s </w:t>
            </w:r>
            <w:r w:rsidRPr="00BF6A0D">
              <w:rPr>
                <w:rFonts w:asciiTheme="minorHAnsi" w:hAnsiTheme="minorHAnsi" w:cstheme="minorHAnsi"/>
                <w:color w:val="222222"/>
                <w:lang w:eastAsia="en-AU"/>
              </w:rPr>
              <w:t xml:space="preserve">per </w:t>
            </w:r>
            <w:r w:rsidRPr="009347C7">
              <w:rPr>
                <w:rFonts w:asciiTheme="minorHAnsi" w:hAnsiTheme="minorHAnsi" w:cstheme="minorHAnsi"/>
                <w:color w:val="222222"/>
                <w:lang w:eastAsia="en-AU"/>
              </w:rPr>
              <w:t>hour</w:t>
            </w:r>
          </w:p>
        </w:tc>
      </w:tr>
      <w:tr w:rsidR="00BF6A0D" w:rsidRPr="00BF6A0D" w14:paraId="1C4D1A9F" w14:textId="77777777" w:rsidTr="00B90E59">
        <w:tc>
          <w:tcPr>
            <w:cnfStyle w:val="001000000000" w:firstRow="0" w:lastRow="0" w:firstColumn="1" w:lastColumn="0" w:oddVBand="0" w:evenVBand="0" w:oddHBand="0" w:evenHBand="0" w:firstRowFirstColumn="0" w:firstRowLastColumn="0" w:lastRowFirstColumn="0" w:lastRowLastColumn="0"/>
            <w:tcW w:w="4508" w:type="dxa"/>
            <w:hideMark/>
          </w:tcPr>
          <w:p w14:paraId="447069FE"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EPI Advanced Training Modules</w:t>
            </w:r>
          </w:p>
        </w:tc>
        <w:tc>
          <w:tcPr>
            <w:tcW w:w="4508" w:type="dxa"/>
            <w:hideMark/>
          </w:tcPr>
          <w:p w14:paraId="279F109D" w14:textId="35C8F128" w:rsidR="00BF6A0D" w:rsidRPr="00BF6A0D" w:rsidRDefault="00B90E59" w:rsidP="00BF6A0D">
            <w:pPr>
              <w:spacing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lang w:eastAsia="en-AU"/>
              </w:rPr>
            </w:pPr>
            <w:r>
              <w:rPr>
                <w:rFonts w:asciiTheme="minorHAnsi" w:hAnsiTheme="minorHAnsi" w:cstheme="minorHAnsi"/>
                <w:color w:val="222222"/>
                <w:lang w:eastAsia="en-AU"/>
              </w:rPr>
              <w:t>2-</w:t>
            </w:r>
            <w:r w:rsidR="00BF6A0D" w:rsidRPr="00BF6A0D">
              <w:rPr>
                <w:rFonts w:asciiTheme="minorHAnsi" w:hAnsiTheme="minorHAnsi" w:cstheme="minorHAnsi"/>
                <w:color w:val="222222"/>
                <w:lang w:eastAsia="en-AU"/>
              </w:rPr>
              <w:t xml:space="preserve">5 Day training provides </w:t>
            </w:r>
            <w:r w:rsidR="006E117A">
              <w:rPr>
                <w:rFonts w:asciiTheme="minorHAnsi" w:hAnsiTheme="minorHAnsi" w:cstheme="minorHAnsi"/>
                <w:color w:val="222222"/>
                <w:lang w:eastAsia="en-AU"/>
              </w:rPr>
              <w:t>1</w:t>
            </w:r>
            <w:r w:rsidR="00BF6A0D" w:rsidRPr="00BF6A0D">
              <w:rPr>
                <w:rFonts w:asciiTheme="minorHAnsi" w:hAnsiTheme="minorHAnsi" w:cstheme="minorHAnsi"/>
                <w:color w:val="222222"/>
                <w:lang w:eastAsia="en-AU"/>
              </w:rPr>
              <w:t>0 CPD Points</w:t>
            </w:r>
          </w:p>
        </w:tc>
      </w:tr>
      <w:tr w:rsidR="00BF6A0D" w:rsidRPr="00BF6A0D" w14:paraId="2569790F" w14:textId="77777777" w:rsidTr="00B9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55031975"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EPI ‘Conversations’ – monthly Zoom meeting</w:t>
            </w:r>
          </w:p>
          <w:p w14:paraId="72F47338"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 </w:t>
            </w:r>
          </w:p>
        </w:tc>
        <w:tc>
          <w:tcPr>
            <w:tcW w:w="4508" w:type="dxa"/>
            <w:hideMark/>
          </w:tcPr>
          <w:p w14:paraId="26F523C1" w14:textId="7F212262" w:rsidR="00BF6A0D" w:rsidRPr="00BF6A0D" w:rsidRDefault="00BF6A0D" w:rsidP="00BF6A0D">
            <w:pPr>
              <w:spacing w:line="3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lang w:eastAsia="en-AU"/>
              </w:rPr>
            </w:pPr>
            <w:r w:rsidRPr="00BF6A0D">
              <w:rPr>
                <w:rFonts w:asciiTheme="minorHAnsi" w:hAnsiTheme="minorHAnsi" w:cstheme="minorHAnsi"/>
                <w:color w:val="222222"/>
                <w:lang w:eastAsia="en-AU"/>
              </w:rPr>
              <w:t xml:space="preserve">1 CPD Point per </w:t>
            </w:r>
            <w:r w:rsidR="00A37BDA">
              <w:rPr>
                <w:rFonts w:asciiTheme="minorHAnsi" w:hAnsiTheme="minorHAnsi" w:cstheme="minorHAnsi"/>
                <w:color w:val="222222"/>
                <w:lang w:eastAsia="en-AU"/>
              </w:rPr>
              <w:t>hour</w:t>
            </w:r>
          </w:p>
        </w:tc>
      </w:tr>
      <w:tr w:rsidR="00BF6A0D" w:rsidRPr="00BF6A0D" w14:paraId="24DA3BC3" w14:textId="77777777" w:rsidTr="00B90E59">
        <w:tc>
          <w:tcPr>
            <w:cnfStyle w:val="001000000000" w:firstRow="0" w:lastRow="0" w:firstColumn="1" w:lastColumn="0" w:oddVBand="0" w:evenVBand="0" w:oddHBand="0" w:evenHBand="0" w:firstRowFirstColumn="0" w:firstRowLastColumn="0" w:lastRowFirstColumn="0" w:lastRowLastColumn="0"/>
            <w:tcW w:w="4508" w:type="dxa"/>
            <w:hideMark/>
          </w:tcPr>
          <w:p w14:paraId="5A55F509"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Bi-annual EPI Conference</w:t>
            </w:r>
          </w:p>
          <w:p w14:paraId="2EA64A24"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 </w:t>
            </w:r>
          </w:p>
        </w:tc>
        <w:tc>
          <w:tcPr>
            <w:tcW w:w="4508" w:type="dxa"/>
            <w:hideMark/>
          </w:tcPr>
          <w:p w14:paraId="3C8DBEB7" w14:textId="6DE30B64" w:rsidR="00BF6A0D" w:rsidRPr="00BF6A0D" w:rsidRDefault="00BF6A0D" w:rsidP="00BF6A0D">
            <w:pPr>
              <w:spacing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lang w:eastAsia="en-AU"/>
              </w:rPr>
            </w:pPr>
            <w:r w:rsidRPr="00BF6A0D">
              <w:rPr>
                <w:rFonts w:asciiTheme="minorHAnsi" w:hAnsiTheme="minorHAnsi" w:cstheme="minorHAnsi"/>
                <w:color w:val="222222"/>
                <w:lang w:eastAsia="en-AU"/>
              </w:rPr>
              <w:t>10 CPD Points</w:t>
            </w:r>
          </w:p>
        </w:tc>
      </w:tr>
      <w:tr w:rsidR="00BF6A0D" w:rsidRPr="00BF6A0D" w14:paraId="35A7AF19" w14:textId="77777777" w:rsidTr="00B9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6333740A"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lastRenderedPageBreak/>
              <w:t>EPI Volunteer Role in Foundation training as ‘assistant’</w:t>
            </w:r>
          </w:p>
          <w:p w14:paraId="47F7996C"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 </w:t>
            </w:r>
          </w:p>
        </w:tc>
        <w:tc>
          <w:tcPr>
            <w:tcW w:w="4508" w:type="dxa"/>
            <w:hideMark/>
          </w:tcPr>
          <w:p w14:paraId="00C58C65" w14:textId="2E68BD3C" w:rsidR="00BF6A0D" w:rsidRPr="00BF6A0D" w:rsidRDefault="00BF6A0D" w:rsidP="00BF6A0D">
            <w:pPr>
              <w:spacing w:line="3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lang w:eastAsia="en-AU"/>
              </w:rPr>
            </w:pPr>
            <w:r w:rsidRPr="00BF6A0D">
              <w:rPr>
                <w:rFonts w:asciiTheme="minorHAnsi" w:hAnsiTheme="minorHAnsi" w:cstheme="minorHAnsi"/>
                <w:color w:val="222222"/>
                <w:lang w:eastAsia="en-AU"/>
              </w:rPr>
              <w:t>10 CPD points</w:t>
            </w:r>
            <w:r w:rsidRPr="009347C7">
              <w:rPr>
                <w:rFonts w:asciiTheme="minorHAnsi" w:hAnsiTheme="minorHAnsi" w:cstheme="minorHAnsi"/>
                <w:color w:val="222222"/>
                <w:lang w:eastAsia="en-AU"/>
              </w:rPr>
              <w:t xml:space="preserve"> per 5 day Intensive </w:t>
            </w:r>
          </w:p>
        </w:tc>
      </w:tr>
      <w:tr w:rsidR="00BF6A0D" w:rsidRPr="009347C7" w14:paraId="4F75F36E" w14:textId="77777777" w:rsidTr="00B90E59">
        <w:tc>
          <w:tcPr>
            <w:cnfStyle w:val="001000000000" w:firstRow="0" w:lastRow="0" w:firstColumn="1" w:lastColumn="0" w:oddVBand="0" w:evenVBand="0" w:oddHBand="0" w:evenHBand="0" w:firstRowFirstColumn="0" w:firstRowLastColumn="0" w:lastRowFirstColumn="0" w:lastRowLastColumn="0"/>
            <w:tcW w:w="4508" w:type="dxa"/>
          </w:tcPr>
          <w:p w14:paraId="3E03A0D4" w14:textId="77777777" w:rsidR="00BF6A0D" w:rsidRPr="009347C7" w:rsidRDefault="00BF6A0D" w:rsidP="00BF6A0D">
            <w:pPr>
              <w:spacing w:line="360" w:lineRule="atLeast"/>
              <w:rPr>
                <w:rFonts w:asciiTheme="minorHAnsi" w:hAnsiTheme="minorHAnsi" w:cstheme="minorHAnsi"/>
                <w:color w:val="222222"/>
                <w:lang w:eastAsia="en-AU"/>
              </w:rPr>
            </w:pPr>
            <w:r w:rsidRPr="009347C7">
              <w:rPr>
                <w:rFonts w:asciiTheme="minorHAnsi" w:hAnsiTheme="minorHAnsi" w:cstheme="minorHAnsi"/>
                <w:color w:val="222222"/>
                <w:lang w:eastAsia="en-AU"/>
              </w:rPr>
              <w:t>EPI Virtual Programs</w:t>
            </w:r>
          </w:p>
          <w:p w14:paraId="3DE3BFF1" w14:textId="2E33D08B" w:rsidR="00BF6A0D" w:rsidRDefault="00FB4F4B" w:rsidP="00BF6A0D">
            <w:pPr>
              <w:spacing w:line="360" w:lineRule="atLeast"/>
              <w:rPr>
                <w:rFonts w:asciiTheme="minorHAnsi" w:hAnsiTheme="minorHAnsi" w:cstheme="minorHAnsi"/>
                <w:b w:val="0"/>
                <w:bCs w:val="0"/>
                <w:color w:val="222222"/>
                <w:lang w:eastAsia="en-AU"/>
              </w:rPr>
            </w:pPr>
            <w:hyperlink r:id="rId7" w:history="1">
              <w:r w:rsidR="00B90E59" w:rsidRPr="00467B2F">
                <w:rPr>
                  <w:rStyle w:val="Hyperlink"/>
                  <w:rFonts w:asciiTheme="minorHAnsi" w:hAnsiTheme="minorHAnsi" w:cstheme="minorHAnsi"/>
                  <w:lang w:eastAsia="en-AU"/>
                </w:rPr>
                <w:t>https://equine-psychotherapy-institute.newzenler.com/courses/</w:t>
              </w:r>
            </w:hyperlink>
          </w:p>
          <w:p w14:paraId="5F15147E" w14:textId="70BDD6BB" w:rsidR="00B90E59" w:rsidRPr="009347C7" w:rsidRDefault="00B90E59" w:rsidP="00BF6A0D">
            <w:pPr>
              <w:spacing w:line="360" w:lineRule="atLeast"/>
              <w:rPr>
                <w:rFonts w:asciiTheme="minorHAnsi" w:hAnsiTheme="minorHAnsi" w:cstheme="minorHAnsi"/>
                <w:color w:val="222222"/>
                <w:lang w:eastAsia="en-AU"/>
              </w:rPr>
            </w:pPr>
          </w:p>
        </w:tc>
        <w:tc>
          <w:tcPr>
            <w:tcW w:w="4508" w:type="dxa"/>
          </w:tcPr>
          <w:p w14:paraId="46C00468" w14:textId="01D7671D" w:rsidR="00BF6A0D" w:rsidRPr="009347C7" w:rsidRDefault="00BF6A0D" w:rsidP="00BF6A0D">
            <w:pPr>
              <w:spacing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lang w:eastAsia="en-AU"/>
              </w:rPr>
            </w:pPr>
            <w:r w:rsidRPr="009347C7">
              <w:rPr>
                <w:rFonts w:asciiTheme="minorHAnsi" w:hAnsiTheme="minorHAnsi" w:cstheme="minorHAnsi"/>
                <w:color w:val="222222"/>
                <w:lang w:eastAsia="en-AU"/>
              </w:rPr>
              <w:t>1 CPD Point per course</w:t>
            </w:r>
          </w:p>
        </w:tc>
      </w:tr>
      <w:tr w:rsidR="00BF6A0D" w:rsidRPr="009347C7" w14:paraId="59EB6FC2" w14:textId="77777777" w:rsidTr="00B9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88DA41" w14:textId="68B2883D" w:rsidR="00BF6A0D" w:rsidRPr="009347C7" w:rsidRDefault="00BF6A0D" w:rsidP="00BF6A0D">
            <w:pPr>
              <w:spacing w:line="360" w:lineRule="atLeast"/>
              <w:rPr>
                <w:rFonts w:asciiTheme="minorHAnsi" w:hAnsiTheme="minorHAnsi" w:cstheme="minorHAnsi"/>
                <w:color w:val="222222"/>
                <w:lang w:eastAsia="en-AU"/>
              </w:rPr>
            </w:pPr>
            <w:r w:rsidRPr="009347C7">
              <w:rPr>
                <w:rFonts w:asciiTheme="minorHAnsi" w:hAnsiTheme="minorHAnsi" w:cstheme="minorHAnsi"/>
                <w:color w:val="222222"/>
                <w:lang w:eastAsia="en-AU"/>
              </w:rPr>
              <w:t>EPI Masterclasses and other trainings not already specified</w:t>
            </w:r>
          </w:p>
        </w:tc>
        <w:tc>
          <w:tcPr>
            <w:tcW w:w="4508" w:type="dxa"/>
          </w:tcPr>
          <w:p w14:paraId="3729CEB3" w14:textId="4D5099FD" w:rsidR="00BF6A0D" w:rsidRPr="009347C7" w:rsidRDefault="00BF6A0D" w:rsidP="00BF6A0D">
            <w:pPr>
              <w:spacing w:line="3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lang w:eastAsia="en-AU"/>
              </w:rPr>
            </w:pPr>
            <w:r w:rsidRPr="009347C7">
              <w:rPr>
                <w:rFonts w:asciiTheme="minorHAnsi" w:hAnsiTheme="minorHAnsi" w:cstheme="minorHAnsi"/>
                <w:color w:val="222222"/>
                <w:lang w:eastAsia="en-AU"/>
              </w:rPr>
              <w:t>EPI will indicate CPD points when advertising course</w:t>
            </w:r>
          </w:p>
        </w:tc>
      </w:tr>
      <w:tr w:rsidR="00BF6A0D" w:rsidRPr="00BF6A0D" w14:paraId="2221BBD2" w14:textId="77777777" w:rsidTr="00B90E59">
        <w:tc>
          <w:tcPr>
            <w:cnfStyle w:val="001000000000" w:firstRow="0" w:lastRow="0" w:firstColumn="1" w:lastColumn="0" w:oddVBand="0" w:evenVBand="0" w:oddHBand="0" w:evenHBand="0" w:firstRowFirstColumn="0" w:firstRowLastColumn="0" w:lastRowFirstColumn="0" w:lastRowLastColumn="0"/>
            <w:tcW w:w="4508" w:type="dxa"/>
            <w:hideMark/>
          </w:tcPr>
          <w:p w14:paraId="7CF51298"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Peer Supervision/Support with EPI colleague</w:t>
            </w:r>
          </w:p>
          <w:p w14:paraId="60D74595"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 </w:t>
            </w:r>
          </w:p>
        </w:tc>
        <w:tc>
          <w:tcPr>
            <w:tcW w:w="4508" w:type="dxa"/>
            <w:hideMark/>
          </w:tcPr>
          <w:p w14:paraId="3D95426A" w14:textId="77777777" w:rsidR="00BF6A0D" w:rsidRPr="00BF6A0D" w:rsidRDefault="00BF6A0D" w:rsidP="00BF6A0D">
            <w:pPr>
              <w:spacing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lang w:eastAsia="en-AU"/>
              </w:rPr>
            </w:pPr>
            <w:r w:rsidRPr="00BF6A0D">
              <w:rPr>
                <w:rFonts w:asciiTheme="minorHAnsi" w:hAnsiTheme="minorHAnsi" w:cstheme="minorHAnsi"/>
                <w:color w:val="222222"/>
                <w:lang w:eastAsia="en-AU"/>
              </w:rPr>
              <w:t>1 CPD point per session (up to a maximum of 8 points)</w:t>
            </w:r>
          </w:p>
        </w:tc>
      </w:tr>
      <w:tr w:rsidR="00BF6A0D" w:rsidRPr="00BF6A0D" w14:paraId="41B57D4C" w14:textId="77777777" w:rsidTr="00B9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032F1C91"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Reading select EAT/EAL Research and material </w:t>
            </w:r>
            <w:r w:rsidRPr="00BF6A0D">
              <w:rPr>
                <w:rFonts w:asciiTheme="minorHAnsi" w:hAnsiTheme="minorHAnsi" w:cstheme="minorHAnsi"/>
                <w:i/>
                <w:iCs/>
                <w:color w:val="222222"/>
                <w:lang w:eastAsia="en-AU"/>
              </w:rPr>
              <w:t>congruent</w:t>
            </w:r>
            <w:r w:rsidRPr="00BF6A0D">
              <w:rPr>
                <w:rFonts w:asciiTheme="minorHAnsi" w:hAnsiTheme="minorHAnsi" w:cstheme="minorHAnsi"/>
                <w:color w:val="222222"/>
                <w:lang w:eastAsia="en-AU"/>
              </w:rPr>
              <w:t> with EPI model</w:t>
            </w:r>
          </w:p>
          <w:p w14:paraId="41679FC5" w14:textId="77777777" w:rsidR="00BF6A0D" w:rsidRPr="00BF6A0D" w:rsidRDefault="00BF6A0D" w:rsidP="00BF6A0D">
            <w:pPr>
              <w:spacing w:line="360" w:lineRule="atLeast"/>
              <w:rPr>
                <w:rFonts w:asciiTheme="minorHAnsi" w:hAnsiTheme="minorHAnsi" w:cstheme="minorHAnsi"/>
                <w:color w:val="222222"/>
                <w:lang w:eastAsia="en-AU"/>
              </w:rPr>
            </w:pPr>
            <w:r w:rsidRPr="00BF6A0D">
              <w:rPr>
                <w:rFonts w:asciiTheme="minorHAnsi" w:hAnsiTheme="minorHAnsi" w:cstheme="minorHAnsi"/>
                <w:color w:val="222222"/>
                <w:lang w:eastAsia="en-AU"/>
              </w:rPr>
              <w:t> </w:t>
            </w:r>
          </w:p>
        </w:tc>
        <w:tc>
          <w:tcPr>
            <w:tcW w:w="4508" w:type="dxa"/>
            <w:hideMark/>
          </w:tcPr>
          <w:p w14:paraId="3F693225" w14:textId="78D9AC81" w:rsidR="00BF6A0D" w:rsidRPr="00BF6A0D" w:rsidRDefault="00BF6A0D" w:rsidP="00BF6A0D">
            <w:pPr>
              <w:spacing w:line="3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22222"/>
                <w:lang w:eastAsia="en-AU"/>
              </w:rPr>
            </w:pPr>
            <w:r w:rsidRPr="00BF6A0D">
              <w:rPr>
                <w:rFonts w:asciiTheme="minorHAnsi" w:hAnsiTheme="minorHAnsi" w:cstheme="minorHAnsi"/>
                <w:color w:val="222222"/>
                <w:lang w:eastAsia="en-AU"/>
              </w:rPr>
              <w:t>1 CPD point per</w:t>
            </w:r>
            <w:r w:rsidRPr="009347C7">
              <w:rPr>
                <w:rFonts w:asciiTheme="minorHAnsi" w:hAnsiTheme="minorHAnsi" w:cstheme="minorHAnsi"/>
                <w:color w:val="222222"/>
                <w:lang w:eastAsia="en-AU"/>
              </w:rPr>
              <w:t xml:space="preserve"> hour reading</w:t>
            </w:r>
          </w:p>
        </w:tc>
      </w:tr>
    </w:tbl>
    <w:p w14:paraId="67B3B1C9" w14:textId="28305C93" w:rsidR="00F06423" w:rsidRPr="009347C7" w:rsidRDefault="00F06423" w:rsidP="00F06423">
      <w:pPr>
        <w:ind w:left="66"/>
        <w:rPr>
          <w:rFonts w:asciiTheme="minorHAnsi" w:hAnsiTheme="minorHAnsi" w:cstheme="minorHAnsi"/>
          <w:lang w:eastAsia="en-AU"/>
        </w:rPr>
      </w:pPr>
    </w:p>
    <w:p w14:paraId="625C28D3" w14:textId="78E04052" w:rsidR="00BF6A0D" w:rsidRPr="009347C7" w:rsidRDefault="00BF6A0D" w:rsidP="00BF6A0D">
      <w:pPr>
        <w:rPr>
          <w:rFonts w:asciiTheme="minorHAnsi" w:hAnsiTheme="minorHAnsi" w:cstheme="minorHAnsi"/>
          <w:b/>
          <w:bCs/>
          <w:lang w:eastAsia="en-AU"/>
        </w:rPr>
      </w:pPr>
      <w:r w:rsidRPr="009347C7">
        <w:rPr>
          <w:rFonts w:asciiTheme="minorHAnsi" w:hAnsiTheme="minorHAnsi" w:cstheme="minorHAnsi"/>
          <w:b/>
          <w:bCs/>
          <w:lang w:eastAsia="en-AU"/>
        </w:rPr>
        <w:t xml:space="preserve">If you identify a CPD activity NOT listed above – please email </w:t>
      </w:r>
      <w:hyperlink r:id="rId8" w:history="1">
        <w:r w:rsidRPr="009347C7">
          <w:rPr>
            <w:rStyle w:val="Hyperlink"/>
            <w:rFonts w:asciiTheme="minorHAnsi" w:hAnsiTheme="minorHAnsi" w:cstheme="minorHAnsi"/>
            <w:b/>
            <w:bCs/>
            <w:lang w:eastAsia="en-AU"/>
          </w:rPr>
          <w:t>admin@equinepsychotherapy.net.au</w:t>
        </w:r>
      </w:hyperlink>
      <w:r w:rsidRPr="009347C7">
        <w:rPr>
          <w:rFonts w:asciiTheme="minorHAnsi" w:hAnsiTheme="minorHAnsi" w:cstheme="minorHAnsi"/>
          <w:b/>
          <w:bCs/>
          <w:lang w:eastAsia="en-AU"/>
        </w:rPr>
        <w:t xml:space="preserve"> before listing this on your CPD log. Activities not specified in this list must be approved before being submitted for membership renewal. </w:t>
      </w:r>
    </w:p>
    <w:p w14:paraId="4E107084" w14:textId="77777777" w:rsidR="00BF6A0D" w:rsidRPr="009347C7" w:rsidRDefault="00BF6A0D" w:rsidP="00BF6A0D">
      <w:pPr>
        <w:rPr>
          <w:rFonts w:asciiTheme="minorHAnsi" w:hAnsiTheme="minorHAnsi" w:cstheme="minorHAnsi"/>
          <w:lang w:eastAsia="en-AU"/>
        </w:rPr>
      </w:pPr>
    </w:p>
    <w:p w14:paraId="73B86028" w14:textId="77777777" w:rsidR="00F06423" w:rsidRPr="009347C7" w:rsidRDefault="00F06423" w:rsidP="00F06423">
      <w:pPr>
        <w:rPr>
          <w:rFonts w:asciiTheme="minorHAnsi" w:hAnsiTheme="minorHAnsi" w:cstheme="minorHAnsi"/>
          <w:lang w:eastAsia="en-AU"/>
        </w:rPr>
      </w:pPr>
      <w:r w:rsidRPr="009347C7">
        <w:rPr>
          <w:rFonts w:asciiTheme="minorHAnsi" w:hAnsiTheme="minorHAnsi" w:cstheme="minorHAnsi"/>
          <w:lang w:eastAsia="en-AU"/>
        </w:rPr>
        <w:t xml:space="preserve">Practitioners choose a combination of what works best for them. Some prefer to attend </w:t>
      </w:r>
      <w:bookmarkStart w:id="0" w:name="_Hlk61619136"/>
      <w:r w:rsidRPr="009347C7">
        <w:rPr>
          <w:rFonts w:asciiTheme="minorHAnsi" w:hAnsiTheme="minorHAnsi" w:cstheme="minorHAnsi"/>
          <w:lang w:eastAsia="en-AU"/>
        </w:rPr>
        <w:t xml:space="preserve">EPI Conversations (network meetings), </w:t>
      </w:r>
      <w:bookmarkEnd w:id="0"/>
      <w:r w:rsidRPr="009347C7">
        <w:rPr>
          <w:rFonts w:asciiTheme="minorHAnsi" w:hAnsiTheme="minorHAnsi" w:cstheme="minorHAnsi"/>
          <w:lang w:eastAsia="en-AU"/>
        </w:rPr>
        <w:t xml:space="preserve">others to have regular Supervision, others to attend a combination of peer Supervision and EPI Supervision or advanced trainings. </w:t>
      </w:r>
    </w:p>
    <w:p w14:paraId="034DCD34" w14:textId="77777777" w:rsidR="00F06423" w:rsidRPr="009347C7" w:rsidRDefault="00F06423" w:rsidP="00F06423">
      <w:pPr>
        <w:spacing w:before="120"/>
        <w:rPr>
          <w:rFonts w:asciiTheme="minorHAnsi" w:hAnsiTheme="minorHAnsi" w:cstheme="minorHAnsi"/>
          <w:lang w:eastAsia="en-AU"/>
        </w:rPr>
      </w:pPr>
      <w:r w:rsidRPr="009347C7">
        <w:rPr>
          <w:rFonts w:asciiTheme="minorHAnsi" w:hAnsiTheme="minorHAnsi" w:cstheme="minorHAnsi"/>
          <w:lang w:eastAsia="en-AU"/>
        </w:rPr>
        <w:t xml:space="preserve">The goal is to be supported to further develop and expand an understanding and practice of the model. </w:t>
      </w:r>
      <w:r w:rsidRPr="009347C7">
        <w:rPr>
          <w:rFonts w:asciiTheme="minorHAnsi" w:hAnsiTheme="minorHAnsi" w:cstheme="minorHAnsi"/>
          <w:b/>
          <w:i/>
          <w:lang w:eastAsia="en-AU"/>
        </w:rPr>
        <w:t>Regular Supervision is highly recommended for all EAP and EAL’s</w:t>
      </w:r>
      <w:r w:rsidRPr="009347C7">
        <w:rPr>
          <w:rFonts w:asciiTheme="minorHAnsi" w:hAnsiTheme="minorHAnsi" w:cstheme="minorHAnsi"/>
          <w:lang w:eastAsia="en-AU"/>
        </w:rPr>
        <w:t>. Supervision and Training is accepted CPD for ACA, PACFA, AASW and APS, if you need a certificate of completion for attendance, please contact the institute.</w:t>
      </w:r>
    </w:p>
    <w:p w14:paraId="5AC6024E" w14:textId="4CECDBC7" w:rsidR="00F06423" w:rsidRPr="001A551D" w:rsidRDefault="00F06423" w:rsidP="00F06423">
      <w:pPr>
        <w:rPr>
          <w:rFonts w:asciiTheme="minorHAnsi" w:hAnsiTheme="minorHAnsi" w:cstheme="minorHAnsi"/>
        </w:rPr>
      </w:pPr>
      <w:r w:rsidRPr="001A551D">
        <w:rPr>
          <w:rFonts w:asciiTheme="minorHAnsi" w:hAnsiTheme="minorHAnsi" w:cstheme="minorHAnsi"/>
        </w:rPr>
        <w:t xml:space="preserve">CPD activities all accrue relevant points. Hourly Supervision sessions accrue 1 point, EPI Conversations (network meetings) will accrue </w:t>
      </w:r>
      <w:r w:rsidR="001A551D" w:rsidRPr="001A551D">
        <w:rPr>
          <w:rFonts w:asciiTheme="minorHAnsi" w:hAnsiTheme="minorHAnsi" w:cstheme="minorHAnsi"/>
        </w:rPr>
        <w:t xml:space="preserve">1 </w:t>
      </w:r>
      <w:r w:rsidRPr="001A551D">
        <w:rPr>
          <w:rFonts w:asciiTheme="minorHAnsi" w:hAnsiTheme="minorHAnsi" w:cstheme="minorHAnsi"/>
        </w:rPr>
        <w:t>CPD point meeting</w:t>
      </w:r>
      <w:r w:rsidR="001A551D" w:rsidRPr="001A551D">
        <w:rPr>
          <w:rFonts w:asciiTheme="minorHAnsi" w:hAnsiTheme="minorHAnsi" w:cstheme="minorHAnsi"/>
        </w:rPr>
        <w:t xml:space="preserve">, </w:t>
      </w:r>
      <w:r w:rsidRPr="001A551D">
        <w:rPr>
          <w:rFonts w:asciiTheme="minorHAnsi" w:hAnsiTheme="minorHAnsi" w:cstheme="minorHAnsi"/>
        </w:rPr>
        <w:t xml:space="preserve">EPI Conferences, and Advanced Modules will each nominate CPD points. </w:t>
      </w:r>
    </w:p>
    <w:p w14:paraId="79534FF0" w14:textId="77777777" w:rsidR="00F06423" w:rsidRPr="009347C7" w:rsidRDefault="00F06423" w:rsidP="00F06423">
      <w:pPr>
        <w:rPr>
          <w:rFonts w:asciiTheme="minorHAnsi" w:hAnsiTheme="minorHAnsi" w:cstheme="minorHAnsi"/>
        </w:rPr>
      </w:pPr>
    </w:p>
    <w:p w14:paraId="0C2EA6B9" w14:textId="77777777" w:rsidR="00F06423" w:rsidRPr="009347C7" w:rsidRDefault="00F06423" w:rsidP="00F06423">
      <w:pPr>
        <w:rPr>
          <w:rFonts w:asciiTheme="minorHAnsi" w:hAnsiTheme="minorHAnsi" w:cstheme="minorHAnsi"/>
        </w:rPr>
      </w:pPr>
      <w:r w:rsidRPr="009347C7">
        <w:rPr>
          <w:rFonts w:asciiTheme="minorHAnsi" w:hAnsiTheme="minorHAnsi" w:cstheme="minorHAnsi"/>
        </w:rPr>
        <w:t xml:space="preserve">Practitioners can attend Peer Supervision (e.g. sessions with another peer practitioner) and accrue 1 point per hourly sessions, however, peer supervision cannot accrue more than 8 </w:t>
      </w:r>
      <w:r w:rsidRPr="009347C7">
        <w:rPr>
          <w:rFonts w:asciiTheme="minorHAnsi" w:hAnsiTheme="minorHAnsi" w:cstheme="minorHAnsi"/>
        </w:rPr>
        <w:lastRenderedPageBreak/>
        <w:t xml:space="preserve">points per annum, and needs to be attended in combination with EPI Supervision, Refresher or Network Group attendance to accrue a minimum total of 10 points. </w:t>
      </w:r>
    </w:p>
    <w:p w14:paraId="74BEB67C" w14:textId="77777777" w:rsidR="00F06423" w:rsidRPr="009347C7" w:rsidRDefault="00F06423" w:rsidP="00F06423">
      <w:pPr>
        <w:rPr>
          <w:rFonts w:asciiTheme="minorHAnsi" w:hAnsiTheme="minorHAnsi" w:cstheme="minorHAnsi"/>
        </w:rPr>
      </w:pPr>
      <w:r w:rsidRPr="009347C7">
        <w:rPr>
          <w:rFonts w:asciiTheme="minorHAnsi" w:hAnsiTheme="minorHAnsi" w:cstheme="minorHAnsi"/>
        </w:rPr>
        <w:t>Lastly, practitioners can arrange to attend a Foundation 5-day Intensive as an ‘Assistant’, and this volunteer role accrues the required 10 CPE points for that year.</w:t>
      </w:r>
    </w:p>
    <w:p w14:paraId="536BA47D" w14:textId="77777777" w:rsidR="00F06423" w:rsidRPr="009347C7" w:rsidRDefault="00F06423" w:rsidP="00F06423">
      <w:pPr>
        <w:rPr>
          <w:rFonts w:asciiTheme="minorHAnsi" w:hAnsiTheme="minorHAnsi" w:cstheme="minorHAnsi"/>
        </w:rPr>
      </w:pPr>
      <w:r w:rsidRPr="009347C7">
        <w:rPr>
          <w:rFonts w:asciiTheme="minorHAnsi" w:hAnsiTheme="minorHAnsi" w:cstheme="minorHAnsi"/>
        </w:rPr>
        <w:t>It is expected that Practitioners will continue to develop their Equine Knowledge and Horse-person-ship Skills for the life of their practice in EAP or EAL programs. This expectation is reflected in the EPI Values and Code of Ethics. Equine Knowledge &amp; Skill development is vital, however not included in the CPD points.</w:t>
      </w:r>
    </w:p>
    <w:p w14:paraId="7DE62970" w14:textId="7027668E" w:rsidR="009C2050" w:rsidRPr="009347C7" w:rsidRDefault="00FB4F4B">
      <w:pPr>
        <w:rPr>
          <w:rFonts w:asciiTheme="minorHAnsi" w:hAnsiTheme="minorHAnsi" w:cstheme="minorHAnsi"/>
        </w:rPr>
      </w:pPr>
    </w:p>
    <w:p w14:paraId="32964D3F" w14:textId="0BDA1085" w:rsidR="009347C7" w:rsidRPr="009347C7" w:rsidRDefault="009347C7">
      <w:pPr>
        <w:rPr>
          <w:rFonts w:asciiTheme="minorHAnsi" w:hAnsiTheme="minorHAnsi" w:cstheme="minorHAnsi"/>
        </w:rPr>
      </w:pPr>
      <w:r w:rsidRPr="009347C7">
        <w:rPr>
          <w:rFonts w:asciiTheme="minorHAnsi" w:hAnsiTheme="minorHAnsi" w:cstheme="minorHAnsi"/>
        </w:rPr>
        <w:t>EPI has created a self</w:t>
      </w:r>
      <w:r w:rsidR="00477155">
        <w:rPr>
          <w:rFonts w:asciiTheme="minorHAnsi" w:hAnsiTheme="minorHAnsi" w:cstheme="minorHAnsi"/>
        </w:rPr>
        <w:t>-</w:t>
      </w:r>
      <w:r w:rsidRPr="009347C7">
        <w:rPr>
          <w:rFonts w:asciiTheme="minorHAnsi" w:hAnsiTheme="minorHAnsi" w:cstheme="minorHAnsi"/>
        </w:rPr>
        <w:t xml:space="preserve">paced learning portal at </w:t>
      </w:r>
      <w:hyperlink r:id="rId9" w:history="1">
        <w:r w:rsidRPr="009347C7">
          <w:rPr>
            <w:rStyle w:val="Hyperlink"/>
            <w:rFonts w:asciiTheme="minorHAnsi" w:hAnsiTheme="minorHAnsi" w:cstheme="minorHAnsi"/>
          </w:rPr>
          <w:t>https://equine-psychotherapy-institute.newzenler.com/courses/</w:t>
        </w:r>
      </w:hyperlink>
      <w:r w:rsidRPr="009347C7">
        <w:rPr>
          <w:rFonts w:asciiTheme="minorHAnsi" w:hAnsiTheme="minorHAnsi" w:cstheme="minorHAnsi"/>
        </w:rPr>
        <w:t xml:space="preserve"> where members can access low cost personal and professional development courses that count toward CPD requirements. </w:t>
      </w:r>
    </w:p>
    <w:sectPr w:rsidR="009347C7" w:rsidRPr="009347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0A11" w14:textId="77777777" w:rsidR="00FB4F4B" w:rsidRDefault="00FB4F4B" w:rsidP="00F453D9">
      <w:pPr>
        <w:spacing w:line="240" w:lineRule="auto"/>
      </w:pPr>
      <w:r>
        <w:separator/>
      </w:r>
    </w:p>
  </w:endnote>
  <w:endnote w:type="continuationSeparator" w:id="0">
    <w:p w14:paraId="4498F3C6" w14:textId="77777777" w:rsidR="00FB4F4B" w:rsidRDefault="00FB4F4B" w:rsidP="00F45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391D" w14:textId="781085D9" w:rsidR="00F453D9" w:rsidRDefault="00F453D9" w:rsidP="00F453D9">
    <w:pPr>
      <w:pStyle w:val="Footer"/>
      <w:jc w:val="right"/>
      <w:rPr>
        <w:lang w:val="en-US"/>
      </w:rPr>
    </w:pPr>
    <w:r>
      <w:rPr>
        <w:lang w:val="en-US"/>
      </w:rPr>
      <w:t>V</w:t>
    </w:r>
    <w:r w:rsidR="00B90E59">
      <w:rPr>
        <w:lang w:val="en-US"/>
      </w:rPr>
      <w:t>ersion: v</w:t>
    </w:r>
    <w:r>
      <w:rPr>
        <w:lang w:val="en-US"/>
      </w:rPr>
      <w:t>1.</w:t>
    </w:r>
    <w:r w:rsidR="00B90E59">
      <w:rPr>
        <w:lang w:val="en-US"/>
      </w:rPr>
      <w:t>2</w:t>
    </w:r>
  </w:p>
  <w:p w14:paraId="2FC3B67B" w14:textId="06FD36F8" w:rsidR="00F453D9" w:rsidRPr="00F453D9" w:rsidRDefault="00B90E59" w:rsidP="00F453D9">
    <w:pPr>
      <w:pStyle w:val="Footer"/>
      <w:jc w:val="right"/>
      <w:rPr>
        <w:lang w:val="en-US"/>
      </w:rPr>
    </w:pPr>
    <w:r>
      <w:rPr>
        <w:lang w:val="en-US"/>
      </w:rPr>
      <w:t>Issued: 30052022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C589" w14:textId="77777777" w:rsidR="00FB4F4B" w:rsidRDefault="00FB4F4B" w:rsidP="00F453D9">
      <w:pPr>
        <w:spacing w:line="240" w:lineRule="auto"/>
      </w:pPr>
      <w:r>
        <w:separator/>
      </w:r>
    </w:p>
  </w:footnote>
  <w:footnote w:type="continuationSeparator" w:id="0">
    <w:p w14:paraId="167A3B71" w14:textId="77777777" w:rsidR="00FB4F4B" w:rsidRDefault="00FB4F4B" w:rsidP="00F453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E7DB7"/>
    <w:multiLevelType w:val="hybridMultilevel"/>
    <w:tmpl w:val="87E2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571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3"/>
    <w:rsid w:val="000C65F8"/>
    <w:rsid w:val="000D7CB8"/>
    <w:rsid w:val="001A551D"/>
    <w:rsid w:val="00305B9C"/>
    <w:rsid w:val="00362DFC"/>
    <w:rsid w:val="004365CF"/>
    <w:rsid w:val="0044215F"/>
    <w:rsid w:val="00477155"/>
    <w:rsid w:val="006E117A"/>
    <w:rsid w:val="00804E7E"/>
    <w:rsid w:val="009347C7"/>
    <w:rsid w:val="00A37BDA"/>
    <w:rsid w:val="00B90E59"/>
    <w:rsid w:val="00BA3F80"/>
    <w:rsid w:val="00BF6A0D"/>
    <w:rsid w:val="00F06423"/>
    <w:rsid w:val="00F453D9"/>
    <w:rsid w:val="00FB4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BA8B"/>
  <w15:chartTrackingRefBased/>
  <w15:docId w15:val="{865A977B-30D9-4B64-9109-9BF099EF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23"/>
    <w:pPr>
      <w:spacing w:after="0" w:line="360" w:lineRule="auto"/>
    </w:pPr>
    <w:rPr>
      <w:rFonts w:ascii="Arial" w:eastAsia="Times New Roman" w:hAnsi="Arial" w:cs="Times New Roman"/>
      <w:sz w:val="24"/>
      <w:szCs w:val="24"/>
      <w:lang w:eastAsia="zh-CN"/>
    </w:rPr>
  </w:style>
  <w:style w:type="paragraph" w:styleId="Heading3">
    <w:name w:val="heading 3"/>
    <w:basedOn w:val="Normal"/>
    <w:next w:val="Normal"/>
    <w:link w:val="Heading3Char"/>
    <w:uiPriority w:val="9"/>
    <w:unhideWhenUsed/>
    <w:qFormat/>
    <w:rsid w:val="00F06423"/>
    <w:pPr>
      <w:keepNext/>
      <w:keepLines/>
      <w:spacing w:before="240" w:after="120"/>
      <w:outlineLvl w:val="2"/>
    </w:pPr>
    <w:rPr>
      <w:rFonts w:eastAsiaTheme="majorEastAsia" w:cstheme="majorBidi"/>
      <w:b/>
      <w:color w:val="0070C0"/>
      <w:sz w:val="26"/>
    </w:rPr>
  </w:style>
  <w:style w:type="paragraph" w:styleId="Heading5">
    <w:name w:val="heading 5"/>
    <w:basedOn w:val="Normal"/>
    <w:next w:val="Normal"/>
    <w:link w:val="Heading5Char"/>
    <w:uiPriority w:val="9"/>
    <w:unhideWhenUsed/>
    <w:qFormat/>
    <w:rsid w:val="00F06423"/>
    <w:pPr>
      <w:keepNext/>
      <w:keepLines/>
      <w:spacing w:before="120" w:after="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423"/>
    <w:rPr>
      <w:rFonts w:ascii="Arial" w:eastAsiaTheme="majorEastAsia" w:hAnsi="Arial" w:cstheme="majorBidi"/>
      <w:b/>
      <w:color w:val="0070C0"/>
      <w:sz w:val="26"/>
      <w:szCs w:val="24"/>
      <w:lang w:eastAsia="zh-CN"/>
    </w:rPr>
  </w:style>
  <w:style w:type="character" w:customStyle="1" w:styleId="Heading5Char">
    <w:name w:val="Heading 5 Char"/>
    <w:basedOn w:val="DefaultParagraphFont"/>
    <w:link w:val="Heading5"/>
    <w:uiPriority w:val="9"/>
    <w:rsid w:val="00F06423"/>
    <w:rPr>
      <w:rFonts w:ascii="Arial" w:eastAsiaTheme="majorEastAsia" w:hAnsi="Arial" w:cstheme="majorBidi"/>
      <w:b/>
      <w:sz w:val="24"/>
      <w:szCs w:val="24"/>
      <w:lang w:eastAsia="zh-CN"/>
    </w:rPr>
  </w:style>
  <w:style w:type="character" w:styleId="Hyperlink">
    <w:name w:val="Hyperlink"/>
    <w:basedOn w:val="DefaultParagraphFont"/>
    <w:uiPriority w:val="99"/>
    <w:unhideWhenUsed/>
    <w:rsid w:val="00BF6A0D"/>
    <w:rPr>
      <w:color w:val="0563C1" w:themeColor="hyperlink"/>
      <w:u w:val="single"/>
    </w:rPr>
  </w:style>
  <w:style w:type="character" w:styleId="UnresolvedMention">
    <w:name w:val="Unresolved Mention"/>
    <w:basedOn w:val="DefaultParagraphFont"/>
    <w:uiPriority w:val="99"/>
    <w:semiHidden/>
    <w:unhideWhenUsed/>
    <w:rsid w:val="00BF6A0D"/>
    <w:rPr>
      <w:color w:val="605E5C"/>
      <w:shd w:val="clear" w:color="auto" w:fill="E1DFDD"/>
    </w:rPr>
  </w:style>
  <w:style w:type="paragraph" w:styleId="Header">
    <w:name w:val="header"/>
    <w:basedOn w:val="Normal"/>
    <w:link w:val="HeaderChar"/>
    <w:uiPriority w:val="99"/>
    <w:unhideWhenUsed/>
    <w:rsid w:val="00F453D9"/>
    <w:pPr>
      <w:tabs>
        <w:tab w:val="center" w:pos="4513"/>
        <w:tab w:val="right" w:pos="9026"/>
      </w:tabs>
      <w:spacing w:line="240" w:lineRule="auto"/>
    </w:pPr>
  </w:style>
  <w:style w:type="character" w:customStyle="1" w:styleId="HeaderChar">
    <w:name w:val="Header Char"/>
    <w:basedOn w:val="DefaultParagraphFont"/>
    <w:link w:val="Header"/>
    <w:uiPriority w:val="99"/>
    <w:rsid w:val="00F453D9"/>
    <w:rPr>
      <w:rFonts w:ascii="Arial" w:eastAsia="Times New Roman" w:hAnsi="Arial" w:cs="Times New Roman"/>
      <w:sz w:val="24"/>
      <w:szCs w:val="24"/>
      <w:lang w:eastAsia="zh-CN"/>
    </w:rPr>
  </w:style>
  <w:style w:type="paragraph" w:styleId="Footer">
    <w:name w:val="footer"/>
    <w:basedOn w:val="Normal"/>
    <w:link w:val="FooterChar"/>
    <w:uiPriority w:val="99"/>
    <w:unhideWhenUsed/>
    <w:rsid w:val="00F453D9"/>
    <w:pPr>
      <w:tabs>
        <w:tab w:val="center" w:pos="4513"/>
        <w:tab w:val="right" w:pos="9026"/>
      </w:tabs>
      <w:spacing w:line="240" w:lineRule="auto"/>
    </w:pPr>
  </w:style>
  <w:style w:type="character" w:customStyle="1" w:styleId="FooterChar">
    <w:name w:val="Footer Char"/>
    <w:basedOn w:val="DefaultParagraphFont"/>
    <w:link w:val="Footer"/>
    <w:uiPriority w:val="99"/>
    <w:rsid w:val="00F453D9"/>
    <w:rPr>
      <w:rFonts w:ascii="Arial" w:eastAsia="Times New Roman" w:hAnsi="Arial" w:cs="Times New Roman"/>
      <w:sz w:val="24"/>
      <w:szCs w:val="24"/>
      <w:lang w:eastAsia="zh-CN"/>
    </w:rPr>
  </w:style>
  <w:style w:type="table" w:styleId="GridTable1Light-Accent1">
    <w:name w:val="Grid Table 1 Light Accent 1"/>
    <w:basedOn w:val="TableNormal"/>
    <w:uiPriority w:val="46"/>
    <w:rsid w:val="00B90E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90E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5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quinepsychotherapy.net.au" TargetMode="External"/><Relationship Id="rId3" Type="http://schemas.openxmlformats.org/officeDocument/2006/relationships/settings" Target="settings.xml"/><Relationship Id="rId7" Type="http://schemas.openxmlformats.org/officeDocument/2006/relationships/hyperlink" Target="https://equine-psychotherapy-institute.newzenler.com/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quine-psychotherapy-institute.newzenler.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Jewell</dc:creator>
  <cp:keywords/>
  <dc:description/>
  <cp:lastModifiedBy>Paula Jewell</cp:lastModifiedBy>
  <cp:revision>3</cp:revision>
  <dcterms:created xsi:type="dcterms:W3CDTF">2022-05-30T02:53:00Z</dcterms:created>
  <dcterms:modified xsi:type="dcterms:W3CDTF">2022-05-30T05:55:00Z</dcterms:modified>
</cp:coreProperties>
</file>